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A1B27">
      <w:pPr>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附件1</w:t>
      </w:r>
    </w:p>
    <w:p w14:paraId="323E3A48">
      <w:pPr>
        <w:ind w:firstLine="2640" w:firstLineChars="600"/>
        <w:jc w:val="both"/>
        <w:rPr>
          <w:rFonts w:hint="default"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项目需求响应表</w:t>
      </w:r>
      <w:r>
        <w:rPr>
          <w:rFonts w:hint="eastAsia" w:ascii="方正小标宋_GBK" w:hAnsi="方正小标宋_GBK" w:eastAsia="方正小标宋_GBK" w:cs="方正小标宋_GBK"/>
          <w:sz w:val="44"/>
          <w:szCs w:val="44"/>
          <w:lang w:val="en-US" w:eastAsia="zh-CN"/>
        </w:rPr>
        <w:br w:type="textWrapping"/>
      </w:r>
    </w:p>
    <w:tbl>
      <w:tblPr>
        <w:tblStyle w:val="2"/>
        <w:tblpPr w:leftFromText="180" w:rightFromText="180" w:vertAnchor="text" w:tblpX="1" w:tblpY="1"/>
        <w:tblOverlap w:val="never"/>
        <w:tblW w:w="4998" w:type="pct"/>
        <w:tblInd w:w="0" w:type="dxa"/>
        <w:tblLayout w:type="fixed"/>
        <w:tblCellMar>
          <w:top w:w="0" w:type="dxa"/>
          <w:left w:w="108" w:type="dxa"/>
          <w:bottom w:w="0" w:type="dxa"/>
          <w:right w:w="108" w:type="dxa"/>
        </w:tblCellMar>
      </w:tblPr>
      <w:tblGrid>
        <w:gridCol w:w="645"/>
        <w:gridCol w:w="4637"/>
        <w:gridCol w:w="1620"/>
        <w:gridCol w:w="1617"/>
      </w:tblGrid>
      <w:tr w14:paraId="0E8396BB">
        <w:tblPrEx>
          <w:tblCellMar>
            <w:top w:w="0" w:type="dxa"/>
            <w:left w:w="108" w:type="dxa"/>
            <w:bottom w:w="0" w:type="dxa"/>
            <w:right w:w="108" w:type="dxa"/>
          </w:tblCellMar>
        </w:tblPrEx>
        <w:trPr>
          <w:trHeight w:val="869" w:hRule="atLeast"/>
        </w:trPr>
        <w:tc>
          <w:tcPr>
            <w:tcW w:w="378" w:type="pct"/>
            <w:tcBorders>
              <w:top w:val="single" w:color="auto" w:sz="4" w:space="0"/>
              <w:left w:val="single" w:color="auto" w:sz="4" w:space="0"/>
              <w:bottom w:val="single" w:color="auto" w:sz="4" w:space="0"/>
              <w:right w:val="single" w:color="auto" w:sz="4" w:space="0"/>
            </w:tcBorders>
            <w:vAlign w:val="center"/>
          </w:tcPr>
          <w:p w14:paraId="44431B5D">
            <w:pPr>
              <w:widowControl/>
              <w:numPr>
                <w:ilvl w:val="0"/>
                <w:numId w:val="0"/>
              </w:num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序号</w:t>
            </w:r>
          </w:p>
        </w:tc>
        <w:tc>
          <w:tcPr>
            <w:tcW w:w="2721" w:type="pct"/>
            <w:tcBorders>
              <w:top w:val="single" w:color="auto" w:sz="4" w:space="0"/>
              <w:left w:val="single" w:color="auto" w:sz="4" w:space="0"/>
              <w:bottom w:val="single" w:color="auto" w:sz="4" w:space="0"/>
              <w:right w:val="single" w:color="auto" w:sz="4" w:space="0"/>
            </w:tcBorders>
            <w:vAlign w:val="center"/>
          </w:tcPr>
          <w:p w14:paraId="371A0640">
            <w:pPr>
              <w:widowControl/>
              <w:numPr>
                <w:ilvl w:val="0"/>
                <w:numId w:val="0"/>
              </w:num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要求</w:t>
            </w:r>
          </w:p>
        </w:tc>
        <w:tc>
          <w:tcPr>
            <w:tcW w:w="950" w:type="pct"/>
            <w:tcBorders>
              <w:top w:val="single" w:color="auto" w:sz="4" w:space="0"/>
              <w:left w:val="single" w:color="auto" w:sz="4" w:space="0"/>
              <w:bottom w:val="single" w:color="auto" w:sz="4" w:space="0"/>
              <w:right w:val="single" w:color="auto" w:sz="4" w:space="0"/>
            </w:tcBorders>
            <w:vAlign w:val="center"/>
          </w:tcPr>
          <w:p w14:paraId="28BC02E3">
            <w:pPr>
              <w:widowControl/>
              <w:numPr>
                <w:ilvl w:val="0"/>
                <w:numId w:val="0"/>
              </w:numPr>
              <w:spacing w:line="32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是否完全响应</w:t>
            </w:r>
            <w:r>
              <w:rPr>
                <w:rFonts w:hint="eastAsia" w:ascii="宋体" w:hAnsi="宋体" w:cs="宋体"/>
                <w:color w:val="auto"/>
                <w:kern w:val="0"/>
                <w:sz w:val="21"/>
                <w:szCs w:val="21"/>
                <w:lang w:val="en-US" w:eastAsia="zh-CN" w:bidi="ar-SA"/>
              </w:rPr>
              <w:br w:type="textWrapping"/>
            </w:r>
            <w:r>
              <w:rPr>
                <w:rFonts w:hint="eastAsia" w:ascii="宋体" w:hAnsi="宋体" w:cs="宋体"/>
                <w:color w:val="auto"/>
                <w:kern w:val="0"/>
                <w:sz w:val="21"/>
                <w:szCs w:val="21"/>
                <w:lang w:val="en-US" w:eastAsia="zh-CN" w:bidi="ar-SA"/>
              </w:rPr>
              <w:t>（是/否）</w:t>
            </w:r>
          </w:p>
        </w:tc>
        <w:tc>
          <w:tcPr>
            <w:tcW w:w="949" w:type="pct"/>
            <w:tcBorders>
              <w:top w:val="single" w:color="auto" w:sz="4" w:space="0"/>
              <w:left w:val="single" w:color="auto" w:sz="4" w:space="0"/>
              <w:bottom w:val="single" w:color="auto" w:sz="4" w:space="0"/>
              <w:right w:val="single" w:color="auto" w:sz="4" w:space="0"/>
            </w:tcBorders>
            <w:vAlign w:val="center"/>
          </w:tcPr>
          <w:p w14:paraId="77DA7A27">
            <w:pPr>
              <w:widowControl/>
              <w:numPr>
                <w:ilvl w:val="0"/>
                <w:numId w:val="0"/>
              </w:numPr>
              <w:spacing w:line="320" w:lineRule="exact"/>
              <w:jc w:val="center"/>
              <w:rPr>
                <w:rFonts w:hint="default"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不能完全响应的原因</w:t>
            </w:r>
          </w:p>
        </w:tc>
      </w:tr>
      <w:tr w14:paraId="0383D33E">
        <w:tblPrEx>
          <w:tblCellMar>
            <w:top w:w="0" w:type="dxa"/>
            <w:left w:w="108" w:type="dxa"/>
            <w:bottom w:w="0" w:type="dxa"/>
            <w:right w:w="108" w:type="dxa"/>
          </w:tblCellMar>
        </w:tblPrEx>
        <w:trPr>
          <w:trHeight w:val="461" w:hRule="atLeast"/>
        </w:trPr>
        <w:tc>
          <w:tcPr>
            <w:tcW w:w="378" w:type="pct"/>
            <w:tcBorders>
              <w:top w:val="single" w:color="auto" w:sz="4" w:space="0"/>
              <w:left w:val="single" w:color="auto" w:sz="4" w:space="0"/>
              <w:bottom w:val="single" w:color="auto" w:sz="4" w:space="0"/>
              <w:right w:val="single" w:color="auto" w:sz="4" w:space="0"/>
            </w:tcBorders>
            <w:vAlign w:val="center"/>
          </w:tcPr>
          <w:p w14:paraId="09413996">
            <w:pPr>
              <w:widowControl/>
              <w:numPr>
                <w:ilvl w:val="0"/>
                <w:numId w:val="0"/>
              </w:numPr>
              <w:spacing w:line="320" w:lineRule="exact"/>
              <w:ind w:left="0" w:leftChars="0" w:firstLine="0" w:firstLineChars="0"/>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2721" w:type="pct"/>
            <w:tcBorders>
              <w:top w:val="single" w:color="auto" w:sz="4" w:space="0"/>
              <w:left w:val="single" w:color="auto" w:sz="4" w:space="0"/>
              <w:bottom w:val="single" w:color="auto" w:sz="4" w:space="0"/>
              <w:right w:val="single" w:color="auto" w:sz="4" w:space="0"/>
            </w:tcBorders>
            <w:vAlign w:val="center"/>
          </w:tcPr>
          <w:p w14:paraId="4453D43D">
            <w:pPr>
              <w:pStyle w:val="4"/>
              <w:numPr>
                <w:ilvl w:val="0"/>
                <w:numId w:val="1"/>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企业资质要求</w:t>
            </w:r>
          </w:p>
          <w:p w14:paraId="4A90478F">
            <w:pPr>
              <w:widowControl/>
              <w:numPr>
                <w:ilvl w:val="0"/>
                <w:numId w:val="0"/>
              </w:numPr>
              <w:spacing w:line="320" w:lineRule="exact"/>
              <w:ind w:firstLine="420" w:firstLineChars="200"/>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1、企业必须是符合《中华人民共和国药品管理法》等有关规定的合法中药饮片供应企业，具备合格的《营业执照》、《药品经营许可证》以及毒性中药饮片、野生动物、麻黄等经营许可证明等相关文件，为中药饮片生产企业的，须具备有效的《药品生产许可证》。</w:t>
            </w:r>
          </w:p>
          <w:p w14:paraId="66E07368">
            <w:pPr>
              <w:pStyle w:val="4"/>
              <w:ind w:firstLine="420" w:firstLineChars="200"/>
              <w:jc w:val="both"/>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2、企业提供的中药饮片质量应符合《中华人民共和国药典》（最新版）、《广东省中药材标准》、《广东省中药炮制规范》以及各省中药材标准和炮制规范的要求，并满足医院的用药习惯。</w:t>
            </w:r>
          </w:p>
          <w:p w14:paraId="38A14EE2">
            <w:pPr>
              <w:pStyle w:val="4"/>
              <w:ind w:firstLine="420" w:firstLineChars="200"/>
              <w:jc w:val="both"/>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sz w:val="21"/>
                <w:szCs w:val="21"/>
                <w:lang w:val="en-US" w:eastAsia="zh-CN"/>
              </w:rPr>
              <w:t>3、企业</w:t>
            </w:r>
            <w:r>
              <w:rPr>
                <w:rFonts w:hint="eastAsia" w:asciiTheme="minorEastAsia" w:hAnsiTheme="minorEastAsia" w:eastAsiaTheme="minorEastAsia" w:cstheme="minorEastAsia"/>
                <w:sz w:val="21"/>
                <w:szCs w:val="21"/>
              </w:rPr>
              <w:t>应具有符合资质的</w:t>
            </w:r>
            <w:r>
              <w:rPr>
                <w:rFonts w:hint="eastAsia" w:asciiTheme="minorEastAsia" w:hAnsiTheme="minorEastAsia" w:eastAsiaTheme="minorEastAsia" w:cstheme="minorEastAsia"/>
                <w:sz w:val="21"/>
                <w:szCs w:val="21"/>
                <w:lang w:val="en-US" w:eastAsia="zh-CN"/>
              </w:rPr>
              <w:t>代煎中心，具有</w:t>
            </w:r>
            <w:r>
              <w:rPr>
                <w:rFonts w:hint="eastAsia" w:asciiTheme="minorEastAsia" w:hAnsiTheme="minorEastAsia" w:eastAsiaTheme="minorEastAsia" w:cstheme="minorEastAsia"/>
                <w:sz w:val="21"/>
                <w:szCs w:val="21"/>
              </w:rPr>
              <w:t>中药饮片调剂及代配代煎生产车间、完善的</w:t>
            </w:r>
            <w:r>
              <w:rPr>
                <w:rFonts w:hint="eastAsia" w:asciiTheme="minorEastAsia" w:hAnsiTheme="minorEastAsia" w:eastAsiaTheme="minorEastAsia" w:cstheme="minorEastAsia"/>
                <w:sz w:val="21"/>
                <w:szCs w:val="21"/>
                <w:lang w:val="en-US" w:eastAsia="zh-CN"/>
              </w:rPr>
              <w:t>业务办理</w:t>
            </w:r>
            <w:r>
              <w:rPr>
                <w:rFonts w:hint="eastAsia" w:asciiTheme="minorEastAsia" w:hAnsiTheme="minorEastAsia" w:eastAsiaTheme="minorEastAsia" w:cstheme="minorEastAsia"/>
                <w:sz w:val="21"/>
                <w:szCs w:val="21"/>
              </w:rPr>
              <w:t>系统、审方系统、监控系统及完善的物流查询系统等软硬件设备、设施，从事中药饮片调剂及煎药、配送等应符合国家相关法律法规</w:t>
            </w:r>
            <w:r>
              <w:rPr>
                <w:rFonts w:hint="eastAsia" w:asciiTheme="minorEastAsia" w:hAnsiTheme="minorEastAsia" w:eastAsiaTheme="minorEastAsia" w:cstheme="minorEastAsia"/>
                <w:sz w:val="21"/>
                <w:szCs w:val="21"/>
                <w:lang w:eastAsia="zh-CN"/>
              </w:rPr>
              <w:t>。</w:t>
            </w:r>
          </w:p>
          <w:p w14:paraId="08246BE6">
            <w:pPr>
              <w:widowControl/>
              <w:numPr>
                <w:ilvl w:val="0"/>
                <w:numId w:val="0"/>
              </w:numPr>
              <w:spacing w:line="320" w:lineRule="exact"/>
              <w:ind w:firstLine="420" w:firstLineChars="200"/>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4、代煎所使用的场地、设备、包装材料、环境卫生和煎药人员资质等符合《医疗机构中药煎药室管理规范》的有关规定和《中药煎药机》、《中药汤剂包装机》等行业标准。</w:t>
            </w:r>
          </w:p>
          <w:p w14:paraId="5E6E8E32">
            <w:pPr>
              <w:pStyle w:val="4"/>
              <w:numPr>
                <w:ilvl w:val="0"/>
                <w:numId w:val="0"/>
              </w:num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5、企业具备完善的质量跟踪、追溯、监控体系，具有保证中药饮片调剂、代煎、药品配送等全过程的质量管理制度、流程、规范。</w:t>
            </w:r>
          </w:p>
          <w:p w14:paraId="5A1D3DBF">
            <w:pPr>
              <w:pStyle w:val="4"/>
              <w:ind w:firstLine="420" w:firstLineChars="200"/>
              <w:jc w:val="both"/>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6、企业能供应《清远市第三人民医院中药饮片目录》中所有品种。对于目录外的中药饮片品种，采购人若有需求，企业必须保证积极供应，以满足本院临床需要。</w:t>
            </w:r>
          </w:p>
          <w:p w14:paraId="1231CE2D">
            <w:pPr>
              <w:pStyle w:val="4"/>
              <w:numPr>
                <w:ilvl w:val="0"/>
                <w:numId w:val="0"/>
              </w:num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7、企业具备</w:t>
            </w: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color w:val="auto"/>
                <w:kern w:val="0"/>
                <w:sz w:val="21"/>
                <w:szCs w:val="21"/>
                <w:lang w:val="en-US" w:eastAsia="zh-CN" w:bidi="ar-SA"/>
              </w:rPr>
              <w:t>处方审核、</w:t>
            </w:r>
            <w:r>
              <w:rPr>
                <w:rFonts w:hint="eastAsia" w:asciiTheme="minorEastAsia" w:hAnsiTheme="minorEastAsia" w:eastAsiaTheme="minorEastAsia" w:cstheme="minorEastAsia"/>
                <w:sz w:val="21"/>
                <w:szCs w:val="21"/>
              </w:rPr>
              <w:t>中药饮片</w:t>
            </w:r>
            <w:r>
              <w:rPr>
                <w:rFonts w:hint="eastAsia" w:asciiTheme="minorEastAsia" w:hAnsiTheme="minorEastAsia" w:eastAsiaTheme="minorEastAsia" w:cstheme="minorEastAsia"/>
                <w:sz w:val="21"/>
                <w:szCs w:val="21"/>
                <w:lang w:val="en-US" w:eastAsia="zh-CN"/>
              </w:rPr>
              <w:t>调剂配送和代煎配送的能力，具备为三甲医院提供代煎及药品配送服务的成功经历和至少覆盖全市的物流的配送能力，能</w:t>
            </w:r>
            <w:r>
              <w:rPr>
                <w:rFonts w:hint="eastAsia" w:asciiTheme="minorEastAsia" w:hAnsiTheme="minorEastAsia" w:eastAsiaTheme="minorEastAsia" w:cstheme="minorEastAsia"/>
                <w:sz w:val="21"/>
                <w:szCs w:val="21"/>
              </w:rPr>
              <w:t>协助</w:t>
            </w:r>
            <w:r>
              <w:rPr>
                <w:rFonts w:hint="eastAsia" w:asciiTheme="minorEastAsia" w:hAnsiTheme="minorEastAsia" w:eastAsiaTheme="minorEastAsia" w:cstheme="minorEastAsia"/>
                <w:sz w:val="21"/>
                <w:szCs w:val="21"/>
                <w:lang w:val="en-US" w:eastAsia="zh-CN"/>
              </w:rPr>
              <w:t>医院</w:t>
            </w:r>
            <w:r>
              <w:rPr>
                <w:rFonts w:hint="eastAsia" w:asciiTheme="minorEastAsia" w:hAnsiTheme="minorEastAsia" w:eastAsiaTheme="minorEastAsia" w:cstheme="minorEastAsia"/>
                <w:sz w:val="21"/>
                <w:szCs w:val="21"/>
              </w:rPr>
              <w:t>完成院外中药饮片或代煎成品</w:t>
            </w:r>
            <w:r>
              <w:rPr>
                <w:rFonts w:hint="eastAsia" w:asciiTheme="minorEastAsia" w:hAnsiTheme="minorEastAsia" w:eastAsiaTheme="minorEastAsia" w:cstheme="minorEastAsia"/>
                <w:sz w:val="21"/>
                <w:szCs w:val="21"/>
                <w:lang w:val="en-US" w:eastAsia="zh-CN"/>
              </w:rPr>
              <w:t>配送</w:t>
            </w:r>
            <w:r>
              <w:rPr>
                <w:rFonts w:hint="eastAsia" w:asciiTheme="minorEastAsia" w:hAnsiTheme="minorEastAsia" w:eastAsiaTheme="minorEastAsia" w:cstheme="minorEastAsia"/>
                <w:sz w:val="21"/>
                <w:szCs w:val="21"/>
              </w:rPr>
              <w:t>到家服务</w:t>
            </w:r>
            <w:r>
              <w:rPr>
                <w:rFonts w:hint="eastAsia" w:asciiTheme="minorEastAsia" w:hAnsiTheme="minorEastAsia" w:eastAsiaTheme="minorEastAsia" w:cstheme="minorEastAsia"/>
                <w:sz w:val="21"/>
                <w:szCs w:val="21"/>
                <w:lang w:val="en-US" w:eastAsia="zh-CN"/>
              </w:rPr>
              <w:t>。</w:t>
            </w:r>
          </w:p>
          <w:p w14:paraId="482A0D38">
            <w:pPr>
              <w:pStyle w:val="4"/>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
                <w:sz w:val="21"/>
                <w:szCs w:val="21"/>
                <w:lang w:val="en-US" w:eastAsia="zh-CN" w:bidi="ar-SA"/>
              </w:rPr>
              <w:t>二）其他服务的要求</w:t>
            </w:r>
          </w:p>
          <w:p w14:paraId="726277E0">
            <w:pPr>
              <w:pStyle w:val="4"/>
              <w:ind w:firstLine="420" w:firstLineChars="200"/>
              <w:jc w:val="both"/>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1、负责提供处方流转软件、设备，并承担软件对接费用。</w:t>
            </w:r>
          </w:p>
          <w:p w14:paraId="227FEAA6">
            <w:pPr>
              <w:widowControl/>
              <w:numPr>
                <w:ilvl w:val="0"/>
                <w:numId w:val="0"/>
              </w:numPr>
              <w:spacing w:line="3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配送时效</w:t>
            </w:r>
            <w:r>
              <w:rPr>
                <w:rFonts w:hint="eastAsia" w:asciiTheme="minorEastAsia" w:hAnsiTheme="minorEastAsia" w:eastAsiaTheme="minorEastAsia" w:cstheme="minorEastAsia"/>
                <w:sz w:val="21"/>
                <w:szCs w:val="21"/>
                <w:lang w:val="en-US" w:eastAsia="zh-CN"/>
              </w:rPr>
              <w:t>要求</w:t>
            </w:r>
            <w:r>
              <w:rPr>
                <w:rFonts w:hint="eastAsia" w:asciiTheme="minorEastAsia" w:hAnsiTheme="minorEastAsia" w:eastAsiaTheme="minorEastAsia" w:cstheme="minorEastAsia"/>
                <w:sz w:val="21"/>
                <w:szCs w:val="21"/>
              </w:rPr>
              <w:t>：（1）直接配送到医院约定地点交收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当天上午1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点前发送的处方，应于当天下午17:00点前送到医院；当天上午1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点后发送的处方，应于次日上午1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点前送到医院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药品配送条件需满足代煎药品的贮藏条件。（2）配送到患者：清远市清新区、清城区</w:t>
            </w:r>
            <w:r>
              <w:rPr>
                <w:rFonts w:hint="eastAsia" w:asciiTheme="minorEastAsia" w:hAnsiTheme="minorEastAsia" w:eastAsiaTheme="minorEastAsia" w:cstheme="minorEastAsia"/>
                <w:sz w:val="21"/>
                <w:szCs w:val="21"/>
                <w:lang w:val="en-US" w:eastAsia="zh-CN"/>
              </w:rPr>
              <w:t>范围</w:t>
            </w:r>
            <w:r>
              <w:rPr>
                <w:rFonts w:hint="eastAsia" w:asciiTheme="minorEastAsia" w:hAnsiTheme="minorEastAsia" w:eastAsiaTheme="minorEastAsia" w:cstheme="minorEastAsia"/>
                <w:sz w:val="21"/>
                <w:szCs w:val="21"/>
              </w:rPr>
              <w:t xml:space="preserve">当天下午18点前发送的处方，于次日下午18点前送到患者。除上述区域外的其他区域按清远市现有物流公司配送时效按时送达；城郊及其他偏远县、乡镇根据具体情况1 ～2日内送达患者。  </w:t>
            </w:r>
          </w:p>
          <w:p w14:paraId="7F166A7E">
            <w:pPr>
              <w:widowControl/>
              <w:numPr>
                <w:ilvl w:val="0"/>
                <w:numId w:val="0"/>
              </w:numPr>
              <w:spacing w:line="3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 配送费：配送到医院的，不收取配送费；配送到患者的，</w:t>
            </w:r>
            <w:r>
              <w:rPr>
                <w:rFonts w:hint="eastAsia" w:asciiTheme="minorEastAsia" w:hAnsiTheme="minorEastAsia" w:eastAsiaTheme="minorEastAsia" w:cstheme="minorEastAsia"/>
                <w:sz w:val="21"/>
                <w:szCs w:val="21"/>
                <w:lang w:val="en-US" w:eastAsia="zh-CN"/>
              </w:rPr>
              <w:t>可</w:t>
            </w:r>
            <w:r>
              <w:rPr>
                <w:rFonts w:hint="eastAsia" w:asciiTheme="minorEastAsia" w:hAnsiTheme="minorEastAsia" w:eastAsiaTheme="minorEastAsia" w:cstheme="minorEastAsia"/>
                <w:sz w:val="21"/>
                <w:szCs w:val="21"/>
              </w:rPr>
              <w:t>按照有关规定向患者收取配送费，不向采购人收取配送费用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14:paraId="29253ACE">
            <w:pPr>
              <w:widowControl/>
              <w:numPr>
                <w:ilvl w:val="0"/>
                <w:numId w:val="0"/>
              </w:numPr>
              <w:spacing w:line="320" w:lineRule="exact"/>
              <w:ind w:firstLine="420"/>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color w:val="auto"/>
                <w:kern w:val="0"/>
                <w:sz w:val="21"/>
                <w:szCs w:val="21"/>
                <w:lang w:val="en-US" w:eastAsia="zh-CN" w:bidi="ar-SA"/>
              </w:rPr>
              <w:t>中药调剂服务免费，中药代煎费不超过《清远市公立医院基本医疗服务价格》规定。</w:t>
            </w:r>
          </w:p>
          <w:p w14:paraId="34FDA2FE">
            <w:pPr>
              <w:widowControl/>
              <w:numPr>
                <w:ilvl w:val="0"/>
                <w:numId w:val="0"/>
              </w:numPr>
              <w:spacing w:line="320" w:lineRule="exact"/>
              <w:ind w:left="0" w:leftChars="0"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其他说明。项目预算</w:t>
            </w:r>
            <w:r>
              <w:rPr>
                <w:rFonts w:hint="eastAsia" w:asciiTheme="minorEastAsia" w:hAnsiTheme="minorEastAsia" w:eastAsiaTheme="minorEastAsia" w:cstheme="minorEastAsia"/>
                <w:sz w:val="21"/>
                <w:szCs w:val="21"/>
              </w:rPr>
              <w:t>金额包括药品、 配送、代煎及其相关服务等费用。</w:t>
            </w:r>
          </w:p>
        </w:tc>
        <w:tc>
          <w:tcPr>
            <w:tcW w:w="950" w:type="pct"/>
            <w:tcBorders>
              <w:top w:val="single" w:color="auto" w:sz="4" w:space="0"/>
              <w:left w:val="single" w:color="auto" w:sz="4" w:space="0"/>
              <w:bottom w:val="single" w:color="auto" w:sz="4" w:space="0"/>
              <w:right w:val="single" w:color="auto" w:sz="4" w:space="0"/>
            </w:tcBorders>
            <w:vAlign w:val="center"/>
          </w:tcPr>
          <w:p w14:paraId="358BD4CC">
            <w:pPr>
              <w:widowControl/>
              <w:numPr>
                <w:ilvl w:val="0"/>
                <w:numId w:val="0"/>
              </w:numPr>
              <w:spacing w:line="320" w:lineRule="exact"/>
              <w:ind w:left="0" w:leftChars="0" w:firstLine="0" w:firstLineChars="0"/>
              <w:jc w:val="left"/>
              <w:rPr>
                <w:rFonts w:hint="eastAsia"/>
                <w:sz w:val="24"/>
                <w:lang w:eastAsia="zh-CN"/>
              </w:rPr>
            </w:pPr>
          </w:p>
        </w:tc>
        <w:tc>
          <w:tcPr>
            <w:tcW w:w="949" w:type="pct"/>
            <w:tcBorders>
              <w:top w:val="single" w:color="auto" w:sz="4" w:space="0"/>
              <w:left w:val="single" w:color="auto" w:sz="4" w:space="0"/>
              <w:bottom w:val="single" w:color="auto" w:sz="4" w:space="0"/>
              <w:right w:val="single" w:color="auto" w:sz="4" w:space="0"/>
            </w:tcBorders>
            <w:vAlign w:val="center"/>
          </w:tcPr>
          <w:p w14:paraId="71FB05DD">
            <w:pPr>
              <w:widowControl/>
              <w:numPr>
                <w:ilvl w:val="0"/>
                <w:numId w:val="0"/>
              </w:numPr>
              <w:spacing w:line="320" w:lineRule="exact"/>
              <w:ind w:left="0" w:leftChars="0" w:firstLine="0" w:firstLineChars="0"/>
              <w:jc w:val="left"/>
              <w:rPr>
                <w:rFonts w:hint="eastAsia"/>
                <w:sz w:val="24"/>
                <w:lang w:eastAsia="zh-CN"/>
              </w:rPr>
            </w:pPr>
          </w:p>
        </w:tc>
      </w:tr>
      <w:tr w14:paraId="17A16CFE">
        <w:tblPrEx>
          <w:tblCellMar>
            <w:top w:w="0" w:type="dxa"/>
            <w:left w:w="108" w:type="dxa"/>
            <w:bottom w:w="0" w:type="dxa"/>
            <w:right w:w="108" w:type="dxa"/>
          </w:tblCellMar>
        </w:tblPrEx>
        <w:trPr>
          <w:trHeight w:val="4245" w:hRule="atLeast"/>
        </w:trPr>
        <w:tc>
          <w:tcPr>
            <w:tcW w:w="378" w:type="pct"/>
            <w:tcBorders>
              <w:top w:val="single" w:color="auto" w:sz="4" w:space="0"/>
              <w:left w:val="single" w:color="auto" w:sz="4" w:space="0"/>
              <w:bottom w:val="single" w:color="auto" w:sz="4" w:space="0"/>
              <w:right w:val="single" w:color="auto" w:sz="4" w:space="0"/>
            </w:tcBorders>
            <w:vAlign w:val="center"/>
          </w:tcPr>
          <w:p w14:paraId="16B0C387">
            <w:pPr>
              <w:widowControl/>
              <w:spacing w:line="32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2721" w:type="pct"/>
            <w:tcBorders>
              <w:top w:val="single" w:color="auto" w:sz="4" w:space="0"/>
              <w:left w:val="single" w:color="auto" w:sz="4" w:space="0"/>
              <w:bottom w:val="single" w:color="auto" w:sz="4" w:space="0"/>
              <w:right w:val="single" w:color="auto" w:sz="4" w:space="0"/>
            </w:tcBorders>
            <w:vAlign w:val="center"/>
          </w:tcPr>
          <w:p w14:paraId="4EB187FC">
            <w:pPr>
              <w:widowControl/>
              <w:spacing w:line="320" w:lineRule="exact"/>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项目总体目标及工期要求</w:t>
            </w:r>
          </w:p>
          <w:p w14:paraId="1B9C2A28">
            <w:pPr>
              <w:widowControl/>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杜绝假药、劣药，建立公开、公平、公正、透明、规范的采购制度和监督工作机制。体现医院优先选择产品质量稳定、中药饮片供应品种齐全、社会信誉度高的供应企业。</w:t>
            </w:r>
            <w:r>
              <w:rPr>
                <w:rFonts w:hint="eastAsia" w:asciiTheme="minorEastAsia" w:hAnsiTheme="minorEastAsia" w:eastAsiaTheme="minorEastAsia" w:cstheme="minorEastAsia"/>
                <w:color w:val="auto"/>
                <w:kern w:val="0"/>
                <w:sz w:val="21"/>
                <w:szCs w:val="21"/>
                <w:lang w:val="en-US" w:eastAsia="zh-CN"/>
              </w:rPr>
              <w:t>确保代配及代煎配送服务的质量符合法规要求，</w:t>
            </w:r>
            <w:r>
              <w:rPr>
                <w:rFonts w:hint="eastAsia" w:asciiTheme="minorEastAsia" w:hAnsiTheme="minorEastAsia" w:eastAsiaTheme="minorEastAsia" w:cstheme="minorEastAsia"/>
                <w:sz w:val="21"/>
                <w:szCs w:val="21"/>
                <w:lang w:val="en-US" w:eastAsia="zh-CN"/>
              </w:rPr>
              <w:t>为医院患者提</w:t>
            </w:r>
            <w:r>
              <w:rPr>
                <w:rFonts w:hint="eastAsia" w:asciiTheme="minorEastAsia" w:hAnsiTheme="minorEastAsia" w:eastAsiaTheme="minorEastAsia" w:cstheme="minorEastAsia"/>
                <w:sz w:val="21"/>
                <w:szCs w:val="21"/>
              </w:rPr>
              <w:t>供中药饮片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中药饮片代煎及</w:t>
            </w:r>
            <w:r>
              <w:rPr>
                <w:rFonts w:hint="eastAsia" w:asciiTheme="minorEastAsia" w:hAnsiTheme="minorEastAsia" w:eastAsiaTheme="minorEastAsia" w:cstheme="minorEastAsia"/>
                <w:sz w:val="21"/>
                <w:szCs w:val="21"/>
              </w:rPr>
              <w:t>相应配送</w:t>
            </w:r>
            <w:r>
              <w:rPr>
                <w:rFonts w:hint="eastAsia" w:asciiTheme="minorEastAsia" w:hAnsiTheme="minorEastAsia" w:eastAsiaTheme="minorEastAsia" w:cstheme="minorEastAsia"/>
                <w:sz w:val="21"/>
                <w:szCs w:val="21"/>
                <w:lang w:val="en-US" w:eastAsia="zh-CN"/>
              </w:rPr>
              <w:t>服务，同时</w:t>
            </w:r>
            <w:r>
              <w:rPr>
                <w:rFonts w:hint="eastAsia" w:asciiTheme="minorEastAsia" w:hAnsiTheme="minorEastAsia" w:eastAsiaTheme="minorEastAsia" w:cstheme="minorEastAsia"/>
                <w:sz w:val="21"/>
                <w:szCs w:val="21"/>
              </w:rPr>
              <w:t>保证中药饮片质量稳定、促进临床准确使用</w:t>
            </w:r>
            <w:r>
              <w:rPr>
                <w:rFonts w:hint="eastAsia" w:asciiTheme="minorEastAsia" w:hAnsiTheme="minorEastAsia" w:eastAsiaTheme="minorEastAsia" w:cstheme="minorEastAsia"/>
                <w:sz w:val="21"/>
                <w:szCs w:val="21"/>
                <w:lang w:val="en-US" w:eastAsia="zh-CN"/>
              </w:rPr>
              <w:t>药品</w:t>
            </w:r>
            <w:r>
              <w:rPr>
                <w:rFonts w:hint="eastAsia" w:asciiTheme="minorEastAsia" w:hAnsiTheme="minorEastAsia" w:eastAsiaTheme="minorEastAsia" w:cstheme="minorEastAsia"/>
                <w:sz w:val="21"/>
                <w:szCs w:val="21"/>
              </w:rPr>
              <w:t>等目的。</w:t>
            </w:r>
          </w:p>
          <w:p w14:paraId="62E570D1">
            <w:pPr>
              <w:widowControl/>
              <w:spacing w:line="320" w:lineRule="exact"/>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sz w:val="21"/>
                <w:szCs w:val="21"/>
                <w:lang w:val="en-US" w:eastAsia="zh-CN"/>
              </w:rPr>
              <w:t>工</w:t>
            </w:r>
            <w:r>
              <w:rPr>
                <w:rFonts w:hint="eastAsia" w:asciiTheme="minorEastAsia" w:hAnsiTheme="minorEastAsia" w:eastAsiaTheme="minorEastAsia" w:cstheme="minorEastAsia"/>
                <w:color w:val="auto"/>
                <w:kern w:val="0"/>
                <w:sz w:val="21"/>
                <w:szCs w:val="21"/>
                <w:lang w:val="en-US" w:eastAsia="zh-CN"/>
              </w:rPr>
              <w:t>期要求：2024年10月，完成项目需求调研和配送商初步筛选；2024年11月，完成配送商的最终选择、合同签订以及设备安装；2024年12月1日正式启用。</w:t>
            </w:r>
          </w:p>
        </w:tc>
        <w:tc>
          <w:tcPr>
            <w:tcW w:w="950" w:type="pct"/>
            <w:tcBorders>
              <w:top w:val="single" w:color="auto" w:sz="4" w:space="0"/>
              <w:left w:val="single" w:color="auto" w:sz="4" w:space="0"/>
              <w:bottom w:val="single" w:color="auto" w:sz="4" w:space="0"/>
              <w:right w:val="single" w:color="auto" w:sz="4" w:space="0"/>
            </w:tcBorders>
            <w:vAlign w:val="center"/>
          </w:tcPr>
          <w:p w14:paraId="3EA85358">
            <w:pPr>
              <w:widowControl/>
              <w:spacing w:line="320" w:lineRule="exact"/>
              <w:ind w:firstLine="420" w:firstLineChars="200"/>
              <w:rPr>
                <w:rFonts w:hint="default" w:ascii="宋体" w:hAnsi="宋体" w:cs="宋体"/>
                <w:color w:val="auto"/>
                <w:kern w:val="0"/>
                <w:sz w:val="21"/>
                <w:szCs w:val="21"/>
                <w:lang w:val="en-US" w:eastAsia="zh-CN"/>
              </w:rPr>
            </w:pPr>
          </w:p>
        </w:tc>
        <w:tc>
          <w:tcPr>
            <w:tcW w:w="949" w:type="pct"/>
            <w:tcBorders>
              <w:top w:val="single" w:color="auto" w:sz="4" w:space="0"/>
              <w:left w:val="single" w:color="auto" w:sz="4" w:space="0"/>
              <w:bottom w:val="single" w:color="auto" w:sz="4" w:space="0"/>
              <w:right w:val="single" w:color="auto" w:sz="4" w:space="0"/>
            </w:tcBorders>
            <w:vAlign w:val="center"/>
          </w:tcPr>
          <w:p w14:paraId="3B4CF4AE">
            <w:pPr>
              <w:widowControl/>
              <w:spacing w:line="320" w:lineRule="exact"/>
              <w:ind w:firstLine="420" w:firstLineChars="200"/>
              <w:rPr>
                <w:rFonts w:hint="default" w:ascii="宋体" w:hAnsi="宋体" w:cs="宋体"/>
                <w:color w:val="auto"/>
                <w:kern w:val="0"/>
                <w:sz w:val="21"/>
                <w:szCs w:val="21"/>
                <w:lang w:val="en-US" w:eastAsia="zh-CN"/>
              </w:rPr>
            </w:pPr>
          </w:p>
        </w:tc>
      </w:tr>
      <w:tr w14:paraId="76317147">
        <w:tblPrEx>
          <w:tblCellMar>
            <w:top w:w="0" w:type="dxa"/>
            <w:left w:w="108" w:type="dxa"/>
            <w:bottom w:w="0" w:type="dxa"/>
            <w:right w:w="108" w:type="dxa"/>
          </w:tblCellMar>
        </w:tblPrEx>
        <w:trPr>
          <w:trHeight w:val="461" w:hRule="atLeast"/>
        </w:trPr>
        <w:tc>
          <w:tcPr>
            <w:tcW w:w="378" w:type="pct"/>
            <w:tcBorders>
              <w:top w:val="single" w:color="auto" w:sz="4" w:space="0"/>
              <w:left w:val="single" w:color="auto" w:sz="4" w:space="0"/>
              <w:bottom w:val="single" w:color="auto" w:sz="4" w:space="0"/>
              <w:right w:val="single" w:color="auto" w:sz="4" w:space="0"/>
            </w:tcBorders>
            <w:vAlign w:val="center"/>
          </w:tcPr>
          <w:p w14:paraId="470595AC">
            <w:pPr>
              <w:widowControl/>
              <w:spacing w:line="32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2721" w:type="pct"/>
            <w:tcBorders>
              <w:top w:val="single" w:color="auto" w:sz="4" w:space="0"/>
              <w:left w:val="single" w:color="auto" w:sz="4" w:space="0"/>
              <w:bottom w:val="single" w:color="auto" w:sz="4" w:space="0"/>
              <w:right w:val="single" w:color="auto" w:sz="4" w:space="0"/>
            </w:tcBorders>
            <w:vAlign w:val="center"/>
          </w:tcPr>
          <w:p w14:paraId="2EF9BCF6">
            <w:pPr>
              <w:widowControl/>
              <w:spacing w:line="320" w:lineRule="exac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三级等保要求</w:t>
            </w:r>
          </w:p>
        </w:tc>
        <w:tc>
          <w:tcPr>
            <w:tcW w:w="950" w:type="pct"/>
            <w:tcBorders>
              <w:top w:val="single" w:color="auto" w:sz="4" w:space="0"/>
              <w:left w:val="single" w:color="auto" w:sz="4" w:space="0"/>
              <w:bottom w:val="single" w:color="auto" w:sz="4" w:space="0"/>
              <w:right w:val="single" w:color="auto" w:sz="4" w:space="0"/>
            </w:tcBorders>
            <w:vAlign w:val="center"/>
          </w:tcPr>
          <w:p w14:paraId="34BD7479">
            <w:pPr>
              <w:widowControl/>
              <w:spacing w:line="320" w:lineRule="exact"/>
              <w:ind w:firstLine="420" w:firstLineChars="200"/>
              <w:rPr>
                <w:rFonts w:hint="default" w:ascii="宋体" w:hAnsi="宋体" w:cs="宋体"/>
                <w:color w:val="auto"/>
                <w:kern w:val="0"/>
                <w:sz w:val="21"/>
                <w:szCs w:val="21"/>
                <w:lang w:val="en-US" w:eastAsia="zh-CN"/>
              </w:rPr>
            </w:pPr>
          </w:p>
        </w:tc>
        <w:tc>
          <w:tcPr>
            <w:tcW w:w="949" w:type="pct"/>
            <w:tcBorders>
              <w:top w:val="single" w:color="auto" w:sz="4" w:space="0"/>
              <w:left w:val="single" w:color="auto" w:sz="4" w:space="0"/>
              <w:bottom w:val="single" w:color="auto" w:sz="4" w:space="0"/>
              <w:right w:val="single" w:color="auto" w:sz="4" w:space="0"/>
            </w:tcBorders>
            <w:vAlign w:val="center"/>
          </w:tcPr>
          <w:p w14:paraId="1D03AEF4">
            <w:pPr>
              <w:widowControl/>
              <w:spacing w:line="320" w:lineRule="exact"/>
              <w:ind w:firstLine="420" w:firstLineChars="200"/>
              <w:rPr>
                <w:rFonts w:hint="default" w:ascii="宋体" w:hAnsi="宋体" w:cs="宋体"/>
                <w:color w:val="auto"/>
                <w:kern w:val="0"/>
                <w:sz w:val="21"/>
                <w:szCs w:val="21"/>
                <w:lang w:val="en-US" w:eastAsia="zh-CN"/>
              </w:rPr>
            </w:pPr>
          </w:p>
        </w:tc>
      </w:tr>
      <w:tr w14:paraId="62E57E07">
        <w:tblPrEx>
          <w:tblCellMar>
            <w:top w:w="0" w:type="dxa"/>
            <w:left w:w="108" w:type="dxa"/>
            <w:bottom w:w="0" w:type="dxa"/>
            <w:right w:w="108" w:type="dxa"/>
          </w:tblCellMar>
        </w:tblPrEx>
        <w:trPr>
          <w:trHeight w:val="461" w:hRule="atLeast"/>
        </w:trPr>
        <w:tc>
          <w:tcPr>
            <w:tcW w:w="378" w:type="pct"/>
            <w:tcBorders>
              <w:top w:val="single" w:color="auto" w:sz="4" w:space="0"/>
              <w:left w:val="single" w:color="auto" w:sz="4" w:space="0"/>
              <w:bottom w:val="single" w:color="auto" w:sz="4" w:space="0"/>
              <w:right w:val="single" w:color="auto" w:sz="4" w:space="0"/>
            </w:tcBorders>
            <w:vAlign w:val="center"/>
          </w:tcPr>
          <w:p w14:paraId="73D9E901">
            <w:pPr>
              <w:widowControl/>
              <w:spacing w:line="32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2721" w:type="pct"/>
            <w:tcBorders>
              <w:top w:val="single" w:color="auto" w:sz="4" w:space="0"/>
              <w:left w:val="single" w:color="auto" w:sz="4" w:space="0"/>
              <w:bottom w:val="single" w:color="auto" w:sz="4" w:space="0"/>
              <w:right w:val="single" w:color="auto" w:sz="4" w:space="0"/>
            </w:tcBorders>
            <w:vAlign w:val="center"/>
          </w:tcPr>
          <w:p w14:paraId="04F2E08C">
            <w:pPr>
              <w:widowControl/>
              <w:spacing w:line="320" w:lineRule="exac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供应《</w:t>
            </w:r>
            <w:r>
              <w:rPr>
                <w:rFonts w:hint="default" w:asciiTheme="minorEastAsia" w:hAnsiTheme="minorEastAsia" w:eastAsiaTheme="minorEastAsia" w:cstheme="minorEastAsia"/>
                <w:color w:val="auto"/>
                <w:kern w:val="0"/>
                <w:sz w:val="21"/>
                <w:szCs w:val="21"/>
                <w:lang w:val="en-US" w:eastAsia="zh-CN"/>
              </w:rPr>
              <w:t>清远市第三人民医院中药饮片目录</w:t>
            </w:r>
            <w:r>
              <w:rPr>
                <w:rFonts w:hint="eastAsia" w:asciiTheme="minorEastAsia" w:hAnsiTheme="minorEastAsia" w:eastAsiaTheme="minorEastAsia" w:cstheme="minorEastAsia"/>
                <w:color w:val="auto"/>
                <w:kern w:val="0"/>
                <w:sz w:val="21"/>
                <w:szCs w:val="21"/>
                <w:lang w:val="en-US" w:eastAsia="zh-CN"/>
              </w:rPr>
              <w:t>》（</w:t>
            </w:r>
            <w:r>
              <w:rPr>
                <w:rFonts w:hint="eastAsia" w:ascii="宋体" w:hAnsi="宋体" w:cs="宋体"/>
                <w:color w:val="auto"/>
                <w:kern w:val="0"/>
                <w:sz w:val="21"/>
                <w:szCs w:val="21"/>
                <w:lang w:val="en-US" w:eastAsia="zh-CN"/>
              </w:rPr>
              <w:t>详见附件2）</w:t>
            </w:r>
          </w:p>
        </w:tc>
        <w:tc>
          <w:tcPr>
            <w:tcW w:w="950" w:type="pct"/>
            <w:tcBorders>
              <w:top w:val="single" w:color="auto" w:sz="4" w:space="0"/>
              <w:left w:val="single" w:color="auto" w:sz="4" w:space="0"/>
              <w:bottom w:val="single" w:color="auto" w:sz="4" w:space="0"/>
              <w:right w:val="single" w:color="auto" w:sz="4" w:space="0"/>
            </w:tcBorders>
            <w:vAlign w:val="center"/>
          </w:tcPr>
          <w:p w14:paraId="1C4D52C6">
            <w:pPr>
              <w:widowControl/>
              <w:spacing w:line="320" w:lineRule="exact"/>
              <w:rPr>
                <w:rFonts w:hint="default" w:ascii="宋体" w:hAnsi="宋体" w:cs="宋体"/>
                <w:color w:val="auto"/>
                <w:kern w:val="0"/>
                <w:sz w:val="21"/>
                <w:szCs w:val="21"/>
                <w:lang w:val="en-US" w:eastAsia="zh-CN"/>
              </w:rPr>
            </w:pPr>
          </w:p>
        </w:tc>
        <w:tc>
          <w:tcPr>
            <w:tcW w:w="949" w:type="pct"/>
            <w:tcBorders>
              <w:top w:val="single" w:color="auto" w:sz="4" w:space="0"/>
              <w:left w:val="single" w:color="auto" w:sz="4" w:space="0"/>
              <w:bottom w:val="single" w:color="auto" w:sz="4" w:space="0"/>
              <w:right w:val="single" w:color="auto" w:sz="4" w:space="0"/>
            </w:tcBorders>
            <w:vAlign w:val="center"/>
          </w:tcPr>
          <w:p w14:paraId="202A373D">
            <w:pPr>
              <w:widowControl/>
              <w:spacing w:line="320" w:lineRule="exact"/>
              <w:ind w:firstLine="420" w:firstLineChars="200"/>
              <w:rPr>
                <w:rFonts w:hint="default" w:ascii="宋体" w:hAnsi="宋体" w:cs="宋体"/>
                <w:color w:val="auto"/>
                <w:kern w:val="0"/>
                <w:sz w:val="21"/>
                <w:szCs w:val="21"/>
                <w:lang w:val="en-US" w:eastAsia="zh-CN"/>
              </w:rPr>
            </w:pPr>
          </w:p>
        </w:tc>
      </w:tr>
    </w:tbl>
    <w:p w14:paraId="090E7AA6">
      <w:pPr>
        <w:ind w:firstLine="3080" w:firstLineChars="700"/>
        <w:jc w:val="both"/>
        <w:rPr>
          <w:rFonts w:hint="default" w:ascii="方正小标宋_GBK" w:hAnsi="方正小标宋_GBK" w:eastAsia="方正小标宋_GBK" w:cs="方正小标宋_GBK"/>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361E1"/>
    <w:multiLevelType w:val="singleLevel"/>
    <w:tmpl w:val="68C36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ZmNiNzkzMGY0MWJjM2FkNDQwNzc5NGM4YTI2MzMifQ=="/>
  </w:docVars>
  <w:rsids>
    <w:rsidRoot w:val="736F6417"/>
    <w:rsid w:val="08B2681B"/>
    <w:rsid w:val="35225D8D"/>
    <w:rsid w:val="421516F9"/>
    <w:rsid w:val="736F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1268</Words>
  <Characters>1289</Characters>
  <Lines>0</Lines>
  <Paragraphs>0</Paragraphs>
  <TotalTime>4</TotalTime>
  <ScaleCrop>false</ScaleCrop>
  <LinksUpToDate>false</LinksUpToDate>
  <CharactersWithSpaces>1295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2024-10-18T06:47:00Z</dcterms:created>
  <dc:creator>涛.</dc:creator>
  <cp:lastModifiedBy>涛.</cp:lastModifiedBy>
  <dcterms:modified xsi:type="dcterms:W3CDTF">2024-10-18T08:08:39Z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7FB4563EB5004FFC96F55CDD0C36DE5A_13</vt:lpwstr>
  </property>
</Properties>
</file>