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A3D3">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附件4</w:t>
      </w:r>
    </w:p>
    <w:p w14:paraId="69FB5774">
      <w:pPr>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方正小标宋_GBK" w:hAnsi="方正小标宋_GBK" w:eastAsia="方正小标宋_GBK" w:cs="方正小标宋_GBK"/>
          <w:sz w:val="44"/>
          <w:szCs w:val="44"/>
          <w:lang w:val="en-US" w:eastAsia="zh-CN"/>
        </w:rPr>
        <w:t>项目需求响应表</w:t>
      </w:r>
    </w:p>
    <w:tbl>
      <w:tblPr>
        <w:tblStyle w:val="3"/>
        <w:tblW w:w="6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994"/>
        <w:gridCol w:w="735"/>
        <w:gridCol w:w="4207"/>
        <w:gridCol w:w="1912"/>
        <w:gridCol w:w="2009"/>
      </w:tblGrid>
      <w:tr w14:paraId="434E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11" w:type="dxa"/>
            <w:vAlign w:val="top"/>
          </w:tcPr>
          <w:p w14:paraId="0599DB02">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Theme="minorEastAsia" w:hAnsiTheme="minorEastAsia" w:cstheme="minorEastAsia"/>
                <w:b w:val="0"/>
                <w:bCs w:val="0"/>
                <w:color w:val="auto"/>
                <w:sz w:val="24"/>
                <w:szCs w:val="24"/>
                <w:vertAlign w:val="baseline"/>
                <w:lang w:val="en-US" w:eastAsia="zh-CN"/>
              </w:rPr>
              <w:t>序号</w:t>
            </w:r>
          </w:p>
        </w:tc>
        <w:tc>
          <w:tcPr>
            <w:tcW w:w="1994" w:type="dxa"/>
            <w:vAlign w:val="top"/>
          </w:tcPr>
          <w:p w14:paraId="677EF25F">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Theme="minorEastAsia" w:hAnsiTheme="minorEastAsia" w:cstheme="minorEastAsia"/>
                <w:b w:val="0"/>
                <w:bCs w:val="0"/>
                <w:color w:val="auto"/>
                <w:sz w:val="24"/>
                <w:szCs w:val="24"/>
                <w:vertAlign w:val="baseline"/>
                <w:lang w:val="en-US" w:eastAsia="zh-CN"/>
              </w:rPr>
              <w:t>设备名称</w:t>
            </w:r>
          </w:p>
        </w:tc>
        <w:tc>
          <w:tcPr>
            <w:tcW w:w="735" w:type="dxa"/>
            <w:vAlign w:val="top"/>
          </w:tcPr>
          <w:p w14:paraId="3637057D">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数量</w:t>
            </w:r>
          </w:p>
        </w:tc>
        <w:tc>
          <w:tcPr>
            <w:tcW w:w="4207" w:type="dxa"/>
            <w:vAlign w:val="top"/>
          </w:tcPr>
          <w:p w14:paraId="078290E2">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val="0"/>
                <w:color w:val="auto"/>
                <w:sz w:val="22"/>
                <w:szCs w:val="22"/>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参考需求</w:t>
            </w:r>
          </w:p>
        </w:tc>
        <w:tc>
          <w:tcPr>
            <w:tcW w:w="1912" w:type="dxa"/>
            <w:vAlign w:val="top"/>
          </w:tcPr>
          <w:p w14:paraId="7CA83085">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val="0"/>
                <w:color w:val="auto"/>
                <w:sz w:val="22"/>
                <w:szCs w:val="22"/>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是否能完全响应（是/否）</w:t>
            </w:r>
          </w:p>
        </w:tc>
        <w:tc>
          <w:tcPr>
            <w:tcW w:w="2009" w:type="dxa"/>
            <w:vAlign w:val="top"/>
          </w:tcPr>
          <w:p w14:paraId="4FF7711A">
            <w:pPr>
              <w:keepNext w:val="0"/>
              <w:keepLines w:val="0"/>
              <w:pageBreakBefore w:val="0"/>
              <w:kinsoku/>
              <w:overflowPunct/>
              <w:topLinePunct w:val="0"/>
              <w:autoSpaceDE/>
              <w:autoSpaceDN/>
              <w:bidi w:val="0"/>
              <w:adjustRightInd/>
              <w:snapToGrid/>
              <w:spacing w:line="360" w:lineRule="auto"/>
              <w:jc w:val="center"/>
              <w:textAlignment w:val="auto"/>
              <w:rPr>
                <w:rFonts w:hint="eastAsia" w:asciiTheme="minorEastAsia" w:hAnsi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不能响应的需求及原因</w:t>
            </w:r>
          </w:p>
        </w:tc>
      </w:tr>
      <w:tr w14:paraId="2B8D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11" w:type="dxa"/>
            <w:vAlign w:val="center"/>
          </w:tcPr>
          <w:p w14:paraId="1499D05C">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b w:val="0"/>
                <w:bCs w:val="0"/>
                <w:i w:val="0"/>
                <w:iCs w:val="0"/>
                <w:color w:val="000000"/>
                <w:kern w:val="0"/>
                <w:sz w:val="24"/>
                <w:szCs w:val="24"/>
                <w:u w:val="none"/>
                <w:lang w:val="en-US" w:eastAsia="zh-CN" w:bidi="ar"/>
              </w:rPr>
              <w:t>1</w:t>
            </w:r>
          </w:p>
        </w:tc>
        <w:tc>
          <w:tcPr>
            <w:tcW w:w="1994" w:type="dxa"/>
            <w:vAlign w:val="center"/>
          </w:tcPr>
          <w:p w14:paraId="497D1D90">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default" w:ascii="宋体" w:hAnsi="宋体" w:eastAsia="宋体" w:cs="宋体"/>
                <w:i w:val="0"/>
                <w:iCs w:val="0"/>
                <w:color w:val="000000"/>
                <w:sz w:val="24"/>
                <w:szCs w:val="24"/>
                <w:u w:val="none"/>
                <w:lang w:val="en-US" w:eastAsia="zh-CN"/>
              </w:rPr>
              <w:t>平衡测试系统</w:t>
            </w:r>
          </w:p>
        </w:tc>
        <w:tc>
          <w:tcPr>
            <w:tcW w:w="735" w:type="dxa"/>
            <w:vAlign w:val="center"/>
          </w:tcPr>
          <w:p w14:paraId="7BD9A0D0">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1</w:t>
            </w:r>
          </w:p>
        </w:tc>
        <w:tc>
          <w:tcPr>
            <w:tcW w:w="4207" w:type="dxa"/>
          </w:tcPr>
          <w:p w14:paraId="486590C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一、</w:t>
            </w:r>
            <w:r>
              <w:rPr>
                <w:rFonts w:hint="eastAsia"/>
              </w:rPr>
              <w:t>性能要求及技术参数 ：（产品支持功能、模块、测量指标、需要达到的标准、要求、适用范围等）                                                                                                                           1、平衡测试系统由台车、主机、显示器、传感器组成：</w:t>
            </w:r>
          </w:p>
          <w:p w14:paraId="48A2EA5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1.1 台车为可适配台车；</w:t>
            </w:r>
          </w:p>
          <w:p w14:paraId="5CC6806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1.2 主机对采集信息进行收集、处理、分析。</w:t>
            </w:r>
          </w:p>
          <w:p w14:paraId="6573C02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2、动作捕捉与测试空间要求</w:t>
            </w:r>
          </w:p>
          <w:p w14:paraId="25146FF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2.1 采用深度传感运动捕捉技术，支持对全身至少32个部位区域进行三维运动捕捉；</w:t>
            </w:r>
          </w:p>
          <w:p w14:paraId="0980AEC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3、系统可对成人进行平衡能力评估（医疗器械注册证作为证明材料）；</w:t>
            </w:r>
          </w:p>
          <w:p w14:paraId="441A5B9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4、系统至少包含评价测试及其自定义组合：步态分析测试、计时起立行走测试（TUG）、重复座位（椅）起立测试等；</w:t>
            </w:r>
          </w:p>
          <w:p w14:paraId="6A831D4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5、系统至少包含以下测试：</w:t>
            </w:r>
          </w:p>
          <w:p w14:paraId="5D30961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步态分析测试：左右脚站立相、左右脚摆动相、双支撑相、步速、左右脚步频、左右脚跨步速度、左右脚摆动速度、步宽、左右脚步幅、左右脚步高等；</w:t>
            </w:r>
          </w:p>
          <w:p w14:paraId="0445CAB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计时起立行走测试（TUG）：测试总时间、起立时间、坐下时间、转身时间及步速；</w:t>
            </w:r>
          </w:p>
          <w:p w14:paraId="70A9080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重复座位（椅）起立测试：起立速度、躯干摇晃程度、坐下速度、重复座位起立总时间。</w:t>
            </w:r>
          </w:p>
          <w:p w14:paraId="31F5025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其中步速、步幅、步高等核心参数的测量误差不大于5%。</w:t>
            </w:r>
          </w:p>
          <w:p w14:paraId="2605832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6、测试页面中有指导、提示或演示功能；</w:t>
            </w:r>
          </w:p>
          <w:p w14:paraId="5A06973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7、所有评价测试支持评价过程视频录制；</w:t>
            </w:r>
          </w:p>
          <w:p w14:paraId="3963CFA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8</w:t>
            </w:r>
            <w:r>
              <w:rPr>
                <w:rFonts w:hint="eastAsia"/>
                <w:lang w:eastAsia="zh-CN"/>
              </w:rPr>
              <w:t>、</w:t>
            </w:r>
            <w:r>
              <w:rPr>
                <w:rFonts w:hint="eastAsia"/>
              </w:rPr>
              <w:t>系统可对评价测试过程进行语义分析，进行关键动作的自动标注，并可在视频回放中进行可视化呈现（关键动作标注支持人工校准）。</w:t>
            </w:r>
          </w:p>
          <w:p w14:paraId="093DFE5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9</w:t>
            </w:r>
            <w:r>
              <w:rPr>
                <w:rFonts w:hint="eastAsia"/>
                <w:lang w:eastAsia="zh-CN"/>
              </w:rPr>
              <w:t>、</w:t>
            </w:r>
            <w:r>
              <w:rPr>
                <w:rFonts w:hint="eastAsia"/>
              </w:rPr>
              <w:t>系统支持任意评价测试和评价量表的自定义组合，并自动生成评价分析报告，其中至少包含以下评价测试：步态分析测试、计时起立行走测试（TUG）、重复座位（椅）起立测试等。</w:t>
            </w:r>
          </w:p>
          <w:p w14:paraId="60D9B77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10</w:t>
            </w:r>
            <w:r>
              <w:rPr>
                <w:rFonts w:hint="eastAsia"/>
                <w:lang w:eastAsia="zh-CN"/>
              </w:rPr>
              <w:t>、</w:t>
            </w:r>
            <w:r>
              <w:rPr>
                <w:rFonts w:hint="eastAsia"/>
              </w:rPr>
              <w:t>评估报告中含有中国人群正常运动功能的参考范围值。</w:t>
            </w:r>
          </w:p>
          <w:p w14:paraId="2F0428E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11</w:t>
            </w:r>
            <w:r>
              <w:rPr>
                <w:rFonts w:hint="eastAsia"/>
                <w:lang w:eastAsia="zh-CN"/>
              </w:rPr>
              <w:t>、</w:t>
            </w:r>
            <w:r>
              <w:rPr>
                <w:rFonts w:hint="eastAsia"/>
              </w:rPr>
              <w:t>系统支持患者信息（病历）管理，支持患者（病历）信息的录入。</w:t>
            </w:r>
          </w:p>
          <w:p w14:paraId="7E02BA3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12</w:t>
            </w:r>
            <w:r>
              <w:rPr>
                <w:rFonts w:hint="eastAsia"/>
                <w:lang w:eastAsia="zh-CN"/>
              </w:rPr>
              <w:t>、</w:t>
            </w:r>
            <w:r>
              <w:rPr>
                <w:rFonts w:hint="eastAsia"/>
              </w:rPr>
              <w:t>系统支持视频数据、测试结果数据的本地存储，并可查看历史测试结果数据。</w:t>
            </w:r>
          </w:p>
          <w:p w14:paraId="07B55AA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13</w:t>
            </w:r>
            <w:r>
              <w:rPr>
                <w:rFonts w:hint="eastAsia"/>
                <w:lang w:eastAsia="zh-CN"/>
              </w:rPr>
              <w:t>、</w:t>
            </w:r>
            <w:r>
              <w:rPr>
                <w:rFonts w:hint="eastAsia"/>
              </w:rPr>
              <w:t>支持患者数据（基本信息、评价测试结果数据和评价量表评分）以Excel格式导出，供临床统计分析研究。</w:t>
            </w:r>
          </w:p>
          <w:p w14:paraId="64796CD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14</w:t>
            </w:r>
            <w:r>
              <w:rPr>
                <w:rFonts w:hint="eastAsia"/>
                <w:lang w:eastAsia="zh-CN"/>
              </w:rPr>
              <w:t>、</w:t>
            </w:r>
            <w:r>
              <w:rPr>
                <w:rFonts w:hint="eastAsia"/>
              </w:rPr>
              <w:t>系统可支持患者信息的编辑（修改或删除）及患者数据导出需密码才能进行操作。</w:t>
            </w:r>
          </w:p>
          <w:p w14:paraId="00EC9DC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15</w:t>
            </w:r>
            <w:r>
              <w:rPr>
                <w:rFonts w:hint="eastAsia"/>
                <w:lang w:eastAsia="zh-CN"/>
              </w:rPr>
              <w:t>、</w:t>
            </w:r>
            <w:r>
              <w:rPr>
                <w:rFonts w:hint="eastAsia"/>
              </w:rPr>
              <w:t xml:space="preserve">必须兼容信息技术应用创新生态环境（服务器、数据库、桌面操作系统等），并提供证明。（提供已完成信息技术应用创新符合性测试证书复印件或承诺涵）  </w:t>
            </w:r>
          </w:p>
          <w:p w14:paraId="74C9137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二、</w:t>
            </w:r>
            <w:r>
              <w:rPr>
                <w:rFonts w:hint="default"/>
                <w:lang w:val="en-US" w:eastAsia="zh-CN"/>
              </w:rPr>
              <w:t>配置要求：硬件、软件、结构及组成、耗材、需要接入his，台车1台、传感器1套、步态平衡测试软件1套、动态平衡测试软件包1套、静态平衡测试软件包1套、平衡测试量表软件包1套。</w:t>
            </w:r>
          </w:p>
          <w:p w14:paraId="075D9D8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三</w:t>
            </w:r>
            <w:r>
              <w:rPr>
                <w:rFonts w:hint="default"/>
                <w:lang w:val="en-US" w:eastAsia="zh-CN"/>
              </w:rPr>
              <w:t>、设备维保以及未来置换主要配件：三年质保及所有配件。</w:t>
            </w:r>
          </w:p>
          <w:p w14:paraId="4826B64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四</w:t>
            </w:r>
            <w:r>
              <w:rPr>
                <w:rFonts w:hint="default"/>
                <w:lang w:val="en-US" w:eastAsia="zh-CN"/>
              </w:rPr>
              <w:t>、需谈判附加耗材及年预计耗用量：完成广东CA签名认证，含接入费用。</w:t>
            </w:r>
          </w:p>
          <w:p w14:paraId="192727D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五</w:t>
            </w:r>
            <w:r>
              <w:rPr>
                <w:rFonts w:hint="default"/>
                <w:lang w:val="en-US" w:eastAsia="zh-CN"/>
              </w:rPr>
              <w:t>、人员培训及其他：培训科室医务人员。</w:t>
            </w:r>
          </w:p>
        </w:tc>
        <w:tc>
          <w:tcPr>
            <w:tcW w:w="1912" w:type="dxa"/>
          </w:tcPr>
          <w:p w14:paraId="56D3D5A4">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2"/>
                <w:szCs w:val="22"/>
                <w:vertAlign w:val="baseline"/>
                <w:lang w:val="en-US" w:eastAsia="zh-CN"/>
              </w:rPr>
            </w:pPr>
          </w:p>
        </w:tc>
        <w:tc>
          <w:tcPr>
            <w:tcW w:w="2009" w:type="dxa"/>
          </w:tcPr>
          <w:p w14:paraId="46B2790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4"/>
                <w:szCs w:val="24"/>
                <w:vertAlign w:val="baseline"/>
                <w:lang w:val="en-US" w:eastAsia="zh-CN"/>
              </w:rPr>
            </w:pPr>
          </w:p>
        </w:tc>
      </w:tr>
      <w:tr w14:paraId="13D5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dxa"/>
            <w:vAlign w:val="center"/>
          </w:tcPr>
          <w:p w14:paraId="4FE8FD52">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1994" w:type="dxa"/>
            <w:vAlign w:val="center"/>
          </w:tcPr>
          <w:p w14:paraId="0192367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p w14:paraId="3704A2B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p w14:paraId="44E886B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bookmarkStart w:id="0" w:name="_GoBack"/>
            <w:bookmarkEnd w:id="0"/>
            <w:r>
              <w:rPr>
                <w:rFonts w:hint="default" w:ascii="宋体" w:hAnsi="宋体" w:eastAsia="宋体" w:cs="宋体"/>
                <w:i w:val="0"/>
                <w:iCs w:val="0"/>
                <w:color w:val="000000"/>
                <w:sz w:val="24"/>
                <w:szCs w:val="24"/>
                <w:u w:val="none"/>
                <w:lang w:val="en-US" w:eastAsia="zh-CN"/>
              </w:rPr>
              <w:t>数字化认知功能测试与训练系统（一拖四）</w:t>
            </w:r>
          </w:p>
        </w:tc>
        <w:tc>
          <w:tcPr>
            <w:tcW w:w="735" w:type="dxa"/>
            <w:vAlign w:val="center"/>
          </w:tcPr>
          <w:p w14:paraId="5DEAB71E">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1</w:t>
            </w:r>
          </w:p>
        </w:tc>
        <w:tc>
          <w:tcPr>
            <w:tcW w:w="4207" w:type="dxa"/>
          </w:tcPr>
          <w:p w14:paraId="51A8083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一、</w:t>
            </w:r>
            <w:r>
              <w:rPr>
                <w:rFonts w:hint="eastAsia"/>
              </w:rPr>
              <w:t xml:space="preserve">性能要求及技术参数 ：（产品支持功能、模块、测量指标、需要达到的标准、要求、适用范围等）                                                                     </w:t>
            </w:r>
          </w:p>
          <w:p w14:paraId="21B9033F">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1、</w:t>
            </w:r>
            <w:r>
              <w:rPr>
                <w:rFonts w:hint="eastAsia"/>
              </w:rPr>
              <w:t>系统可支持进行认知能力的评估和训练；</w:t>
            </w:r>
          </w:p>
          <w:p w14:paraId="508A004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2、</w:t>
            </w:r>
            <w:r>
              <w:rPr>
                <w:rFonts w:hint="eastAsia"/>
              </w:rPr>
              <w:t>系统可支持蒙特利尔认知评估测试MoCA、简易认知状态评价测试MMSE、波士顿命名测试BNT的电子化量表；</w:t>
            </w:r>
          </w:p>
          <w:p w14:paraId="5FD997E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3、</w:t>
            </w:r>
            <w:r>
              <w:rPr>
                <w:rFonts w:hint="eastAsia"/>
              </w:rPr>
              <w:t>系统包括工作记忆、物品再认、数字广度、空间广度、积木测试、画钟测试、视觉图形任务等不少于15个测试范式，并支持测试范式的自定义组合；</w:t>
            </w:r>
          </w:p>
          <w:p w14:paraId="5D963D1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4、</w:t>
            </w:r>
            <w:r>
              <w:rPr>
                <w:rFonts w:hint="eastAsia"/>
              </w:rPr>
              <w:t>系统测试报告中需包含中国人群正常认知功能的参考范围（常模）；</w:t>
            </w:r>
          </w:p>
          <w:p w14:paraId="38EE58B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5、</w:t>
            </w:r>
            <w:r>
              <w:rPr>
                <w:rFonts w:hint="eastAsia"/>
              </w:rPr>
              <w:t>系统能提供演示视频或演示动画或提示文案，指导患者进行测试和训练；</w:t>
            </w:r>
          </w:p>
          <w:p w14:paraId="6AD7C82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6、</w:t>
            </w:r>
            <w:r>
              <w:rPr>
                <w:rFonts w:hint="eastAsia"/>
              </w:rPr>
              <w:t>系统可支持至少2种认知域训练，并支持训练难度可调整、时长可调整到秒；</w:t>
            </w:r>
          </w:p>
          <w:p w14:paraId="047E148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7、</w:t>
            </w:r>
            <w:r>
              <w:rPr>
                <w:rFonts w:hint="eastAsia"/>
              </w:rPr>
              <w:t>系统支持操作人员进行操作密码的修改；</w:t>
            </w:r>
          </w:p>
          <w:p w14:paraId="6A0DEF2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8、</w:t>
            </w:r>
            <w:r>
              <w:rPr>
                <w:rFonts w:hint="eastAsia"/>
              </w:rPr>
              <w:t>系统支持患者信息（病历）管理，支持患者（病历）信息的录入；</w:t>
            </w:r>
          </w:p>
          <w:p w14:paraId="5156DE5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9、</w:t>
            </w:r>
            <w:r>
              <w:rPr>
                <w:rFonts w:hint="eastAsia"/>
              </w:rPr>
              <w:t xml:space="preserve">系统能对患者的测试与训练数据进行记录保存，并生成报告，可在历史记录中查询；  </w:t>
            </w:r>
          </w:p>
          <w:p w14:paraId="6FBB498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10、</w:t>
            </w:r>
            <w:r>
              <w:rPr>
                <w:rFonts w:hint="eastAsia"/>
              </w:rPr>
              <w:t>系统数据存储在数据库中，可通过硬件连接打印机打印报告；</w:t>
            </w:r>
          </w:p>
          <w:p w14:paraId="63276E4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11、</w:t>
            </w:r>
            <w:r>
              <w:rPr>
                <w:rFonts w:hint="eastAsia"/>
              </w:rPr>
              <w:t>系统从患者列表点击开始测试或开始训练时跳转到测试或训练页面的响应时间不大于3秒，患者完成认知测试或训练后，生成报告结果用时不大于3秒。</w:t>
            </w:r>
          </w:p>
          <w:p w14:paraId="3E8DAA7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二、</w:t>
            </w:r>
            <w:r>
              <w:rPr>
                <w:rFonts w:hint="eastAsia"/>
              </w:rPr>
              <w:t>必须兼容信息技术应用创新生态环境（服务器、数据库、桌面操作系统等），并提供证明。（提供已完成信息技术应用创新符合性测试证书复印件或承诺涵）</w:t>
            </w:r>
          </w:p>
          <w:p w14:paraId="00BE429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三、</w:t>
            </w:r>
            <w:r>
              <w:rPr>
                <w:rFonts w:hint="eastAsia"/>
              </w:rPr>
              <w:t>配置要求：硬件、软件、结构及组成、耗材、需要接入his；</w:t>
            </w:r>
            <w:r>
              <w:rPr>
                <w:rFonts w:hint="eastAsia"/>
                <w:lang w:val="en-US" w:eastAsia="zh-CN"/>
              </w:rPr>
              <w:t>1</w:t>
            </w:r>
            <w:r>
              <w:rPr>
                <w:rFonts w:hint="eastAsia"/>
              </w:rPr>
              <w:t>）测试软件（包含测试模块和训练模块）1套 ；</w:t>
            </w:r>
            <w:r>
              <w:rPr>
                <w:rFonts w:hint="eastAsia"/>
                <w:lang w:val="en-US" w:eastAsia="zh-CN"/>
              </w:rPr>
              <w:t>2</w:t>
            </w:r>
            <w:r>
              <w:rPr>
                <w:rFonts w:hint="eastAsia"/>
              </w:rPr>
              <w:t>）电源适配器（含电源线）1套</w:t>
            </w:r>
          </w:p>
          <w:p w14:paraId="339BC1B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四、</w:t>
            </w:r>
            <w:r>
              <w:rPr>
                <w:rFonts w:hint="default"/>
                <w:lang w:val="en-US" w:eastAsia="zh-CN"/>
              </w:rPr>
              <w:t>设备维保以及未来置换主要配件：三年质保及所有配件</w:t>
            </w:r>
          </w:p>
          <w:p w14:paraId="15BAF7B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五、</w:t>
            </w:r>
            <w:r>
              <w:rPr>
                <w:rFonts w:hint="default"/>
                <w:lang w:val="en-US" w:eastAsia="zh-CN"/>
              </w:rPr>
              <w:t>需谈判附加耗材及年预计耗用量：完成广东CA签名认证，含接入费用。</w:t>
            </w:r>
          </w:p>
          <w:p w14:paraId="1A3613D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六、</w:t>
            </w:r>
            <w:r>
              <w:rPr>
                <w:rFonts w:hint="default"/>
                <w:lang w:val="en-US" w:eastAsia="zh-CN"/>
              </w:rPr>
              <w:t>人员培训及其他：培训科室医务人员</w:t>
            </w:r>
          </w:p>
        </w:tc>
        <w:tc>
          <w:tcPr>
            <w:tcW w:w="1912" w:type="dxa"/>
          </w:tcPr>
          <w:p w14:paraId="675D50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2"/>
                <w:szCs w:val="22"/>
                <w:vertAlign w:val="baseline"/>
                <w:lang w:val="en-US" w:eastAsia="zh-CN"/>
              </w:rPr>
            </w:pPr>
          </w:p>
        </w:tc>
        <w:tc>
          <w:tcPr>
            <w:tcW w:w="2009" w:type="dxa"/>
          </w:tcPr>
          <w:p w14:paraId="03446BE2">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4"/>
                <w:szCs w:val="24"/>
                <w:vertAlign w:val="baseline"/>
                <w:lang w:val="en-US" w:eastAsia="zh-CN"/>
              </w:rPr>
            </w:pPr>
          </w:p>
        </w:tc>
      </w:tr>
      <w:tr w14:paraId="32DC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11" w:type="dxa"/>
            <w:vAlign w:val="center"/>
          </w:tcPr>
          <w:p w14:paraId="370F91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1994" w:type="dxa"/>
            <w:vAlign w:val="center"/>
          </w:tcPr>
          <w:p w14:paraId="1CBF18F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眼动检测分析系统</w:t>
            </w:r>
          </w:p>
        </w:tc>
        <w:tc>
          <w:tcPr>
            <w:tcW w:w="735" w:type="dxa"/>
            <w:vAlign w:val="center"/>
          </w:tcPr>
          <w:p w14:paraId="1C4CF9A2">
            <w:pPr>
              <w:keepNext w:val="0"/>
              <w:keepLines w:val="0"/>
              <w:widowControl/>
              <w:suppressLineNumbers w:val="0"/>
              <w:jc w:val="center"/>
              <w:textAlignment w:val="center"/>
              <w:rPr>
                <w:rFonts w:hint="default"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1</w:t>
            </w:r>
          </w:p>
        </w:tc>
        <w:tc>
          <w:tcPr>
            <w:tcW w:w="4207" w:type="dxa"/>
          </w:tcPr>
          <w:p w14:paraId="34E950D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一、</w:t>
            </w:r>
            <w:r>
              <w:rPr>
                <w:rFonts w:hint="eastAsia"/>
              </w:rPr>
              <w:t>性能要求及技术参数 ：（产品支持功能、模块、测量指标、需要达到的标准、要求、适用范围等）：                                                                1</w:t>
            </w:r>
            <w:r>
              <w:rPr>
                <w:rFonts w:hint="eastAsia"/>
                <w:lang w:eastAsia="zh-CN"/>
              </w:rPr>
              <w:t>、</w:t>
            </w:r>
            <w:r>
              <w:rPr>
                <w:rFonts w:hint="eastAsia"/>
              </w:rPr>
              <w:t>软件可用于传输、记录、处理、显示眼球活动轨迹，由医生端和患者端组成：</w:t>
            </w:r>
          </w:p>
          <w:p w14:paraId="19A2297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患者端：用于测试内容的引导提示和眼动数据的传输</w:t>
            </w:r>
          </w:p>
          <w:p w14:paraId="42950F9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医生端：用于对测试的查看和记录的分析记录</w:t>
            </w:r>
          </w:p>
          <w:p w14:paraId="23973D4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2</w:t>
            </w:r>
            <w:r>
              <w:rPr>
                <w:rFonts w:hint="eastAsia"/>
                <w:lang w:eastAsia="zh-CN"/>
              </w:rPr>
              <w:t>、</w:t>
            </w:r>
            <w:r>
              <w:rPr>
                <w:rFonts w:hint="eastAsia"/>
              </w:rPr>
              <w:t>眼动数据处理软件可安装在符合要求的通用硬件设备上</w:t>
            </w:r>
          </w:p>
          <w:p w14:paraId="354A2D2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3</w:t>
            </w:r>
            <w:r>
              <w:rPr>
                <w:rFonts w:hint="eastAsia"/>
                <w:lang w:eastAsia="zh-CN"/>
              </w:rPr>
              <w:t>、</w:t>
            </w:r>
            <w:r>
              <w:rPr>
                <w:rFonts w:hint="eastAsia"/>
              </w:rPr>
              <w:t>眼动数据处理软件可支持眼动的引导、眼动数据的记录、眼动轨迹的生成和查看等功能；</w:t>
            </w:r>
          </w:p>
          <w:p w14:paraId="5CE7CCA1">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4</w:t>
            </w:r>
            <w:r>
              <w:rPr>
                <w:rFonts w:hint="eastAsia"/>
                <w:lang w:eastAsia="zh-CN"/>
              </w:rPr>
              <w:t>、</w:t>
            </w:r>
            <w:r>
              <w:rPr>
                <w:rFonts w:hint="eastAsia"/>
              </w:rPr>
              <w:t>软件可以记录眼动过程注视点的全部空间坐标值，并可根据注视点坐标值生成双眼合并注视点的眼球活动轨迹。</w:t>
            </w:r>
          </w:p>
          <w:p w14:paraId="5319059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5</w:t>
            </w:r>
            <w:r>
              <w:rPr>
                <w:rFonts w:hint="eastAsia"/>
                <w:lang w:eastAsia="zh-CN"/>
              </w:rPr>
              <w:t>、</w:t>
            </w:r>
            <w:r>
              <w:rPr>
                <w:rFonts w:hint="eastAsia"/>
              </w:rPr>
              <w:t>眼动数据处理软件生成眼动记录结果的时间应不大于3秒；</w:t>
            </w:r>
          </w:p>
          <w:p w14:paraId="4F023A9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6</w:t>
            </w:r>
            <w:r>
              <w:rPr>
                <w:rFonts w:hint="eastAsia"/>
                <w:lang w:eastAsia="zh-CN"/>
              </w:rPr>
              <w:t>、</w:t>
            </w:r>
            <w:r>
              <w:rPr>
                <w:rFonts w:hint="eastAsia"/>
              </w:rPr>
              <w:t>眼动数据处理软件应通过许可授权后方可使用，支持用户名和密码登录；</w:t>
            </w:r>
          </w:p>
          <w:p w14:paraId="78BC3AB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7</w:t>
            </w:r>
            <w:r>
              <w:rPr>
                <w:rFonts w:hint="eastAsia"/>
                <w:lang w:eastAsia="zh-CN"/>
              </w:rPr>
              <w:t>、</w:t>
            </w:r>
            <w:r>
              <w:rPr>
                <w:rFonts w:hint="eastAsia"/>
              </w:rPr>
              <w:t>眼动数据处理软件应支持患者信息管理，包括新增患者信息、编辑患者信息、删除患者信息等；</w:t>
            </w:r>
          </w:p>
          <w:p w14:paraId="017143D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8</w:t>
            </w:r>
            <w:r>
              <w:rPr>
                <w:rFonts w:hint="eastAsia"/>
                <w:lang w:eastAsia="zh-CN"/>
              </w:rPr>
              <w:t>、</w:t>
            </w:r>
            <w:r>
              <w:rPr>
                <w:rFonts w:hint="eastAsia"/>
              </w:rPr>
              <w:t>眼动数据处理软件支持对患者做的所有测试数据进行存储与管理，支持数据备份，支持查看历史记录，储存在数据库的数据应不会丢失。</w:t>
            </w:r>
          </w:p>
          <w:p w14:paraId="63FA7A3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9</w:t>
            </w:r>
            <w:r>
              <w:rPr>
                <w:rFonts w:hint="eastAsia"/>
                <w:lang w:eastAsia="zh-CN"/>
              </w:rPr>
              <w:t>、</w:t>
            </w:r>
            <w:r>
              <w:rPr>
                <w:rFonts w:hint="eastAsia"/>
              </w:rPr>
              <w:t>眼动数据处理软件可以运行在VR一体机上进行沉浸式的眼球数据记录处理。</w:t>
            </w:r>
          </w:p>
          <w:p w14:paraId="1BCF259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10</w:t>
            </w:r>
            <w:r>
              <w:rPr>
                <w:rFonts w:hint="eastAsia"/>
                <w:lang w:eastAsia="zh-CN"/>
              </w:rPr>
              <w:t>、</w:t>
            </w:r>
            <w:r>
              <w:rPr>
                <w:rFonts w:hint="eastAsia"/>
              </w:rPr>
              <w:t>眼动数据处理软件可以适配左右眼独立屏幕引导显示、处理。</w:t>
            </w:r>
          </w:p>
          <w:p w14:paraId="3695533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11</w:t>
            </w:r>
            <w:r>
              <w:rPr>
                <w:rFonts w:hint="eastAsia"/>
                <w:lang w:eastAsia="zh-CN"/>
              </w:rPr>
              <w:t>、</w:t>
            </w:r>
            <w:r>
              <w:rPr>
                <w:rFonts w:hint="eastAsia"/>
              </w:rPr>
              <w:t>眼动数据传输过程中软件会对数据进行加密，软件包含双重密码访问机制鉴别授权用户。</w:t>
            </w:r>
          </w:p>
          <w:p w14:paraId="17882C1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rPr>
              <w:t>12</w:t>
            </w:r>
            <w:r>
              <w:rPr>
                <w:rFonts w:hint="eastAsia"/>
                <w:lang w:eastAsia="zh-CN"/>
              </w:rPr>
              <w:t>、</w:t>
            </w:r>
            <w:r>
              <w:rPr>
                <w:rFonts w:hint="eastAsia"/>
              </w:rPr>
              <w:t>软件可记录眼动的原始数据。</w:t>
            </w:r>
          </w:p>
          <w:p w14:paraId="5C916AA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eastAsia"/>
              </w:rPr>
            </w:pPr>
            <w:r>
              <w:rPr>
                <w:rFonts w:hint="eastAsia"/>
                <w:lang w:val="en-US" w:eastAsia="zh-CN"/>
              </w:rPr>
              <w:t>二、</w:t>
            </w:r>
            <w:r>
              <w:rPr>
                <w:rFonts w:hint="eastAsia"/>
              </w:rPr>
              <w:t>必须兼容信息技术应用创新生态环境（服务器、数据库、桌面操作系统等），并提供证明。（提供已完成信息技术应用创新符合性测试证书复印件或承诺涵）</w:t>
            </w:r>
          </w:p>
          <w:p w14:paraId="7EDE15B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三、</w:t>
            </w:r>
            <w:r>
              <w:rPr>
                <w:rFonts w:hint="default"/>
                <w:lang w:val="en-US" w:eastAsia="zh-CN"/>
              </w:rPr>
              <w:t>配置要求：硬件、软件、结构及组成、耗材、需要接入his</w:t>
            </w:r>
            <w:r>
              <w:rPr>
                <w:rFonts w:hint="eastAsia"/>
                <w:lang w:val="en-US" w:eastAsia="zh-CN"/>
              </w:rPr>
              <w:t>。</w:t>
            </w:r>
            <w:r>
              <w:rPr>
                <w:rFonts w:hint="default"/>
                <w:lang w:val="en-US" w:eastAsia="zh-CN"/>
              </w:rPr>
              <w:t xml:space="preserve">                                                                                               1</w:t>
            </w:r>
            <w:r>
              <w:rPr>
                <w:rFonts w:hint="eastAsia"/>
                <w:lang w:val="en-US" w:eastAsia="zh-CN"/>
              </w:rPr>
              <w:t>、</w:t>
            </w:r>
            <w:r>
              <w:rPr>
                <w:rFonts w:hint="default"/>
                <w:lang w:val="en-US" w:eastAsia="zh-CN"/>
              </w:rPr>
              <w:t>眼动数据处理软件1套</w:t>
            </w:r>
          </w:p>
          <w:p w14:paraId="46C298F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default"/>
                <w:lang w:val="en-US" w:eastAsia="zh-CN"/>
              </w:rPr>
              <w:t>2</w:t>
            </w:r>
            <w:r>
              <w:rPr>
                <w:rFonts w:hint="eastAsia"/>
                <w:lang w:val="en-US" w:eastAsia="zh-CN"/>
              </w:rPr>
              <w:t>、</w:t>
            </w:r>
            <w:r>
              <w:rPr>
                <w:rFonts w:hint="default"/>
                <w:lang w:val="en-US" w:eastAsia="zh-CN"/>
              </w:rPr>
              <w:t>.眼动数据处理患者端 1个</w:t>
            </w:r>
          </w:p>
          <w:p w14:paraId="5EDEC3B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default"/>
                <w:lang w:val="en-US" w:eastAsia="zh-CN"/>
              </w:rPr>
              <w:t>3</w:t>
            </w:r>
            <w:r>
              <w:rPr>
                <w:rFonts w:hint="eastAsia"/>
                <w:lang w:val="en-US" w:eastAsia="zh-CN"/>
              </w:rPr>
              <w:t>、</w:t>
            </w:r>
            <w:r>
              <w:rPr>
                <w:rFonts w:hint="default"/>
                <w:lang w:val="en-US" w:eastAsia="zh-CN"/>
              </w:rPr>
              <w:t>眼动数据处理医生端 1个</w:t>
            </w:r>
          </w:p>
          <w:p w14:paraId="0B4C2A2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default"/>
                <w:lang w:val="en-US" w:eastAsia="zh-CN"/>
              </w:rPr>
              <w:t>4.</w:t>
            </w:r>
            <w:r>
              <w:rPr>
                <w:rFonts w:hint="eastAsia"/>
                <w:lang w:val="en-US" w:eastAsia="zh-CN"/>
              </w:rPr>
              <w:t>、</w:t>
            </w:r>
            <w:r>
              <w:rPr>
                <w:rFonts w:hint="default"/>
                <w:lang w:val="en-US" w:eastAsia="zh-CN"/>
              </w:rPr>
              <w:t>USB数据传输线1根</w:t>
            </w:r>
          </w:p>
          <w:p w14:paraId="2032EE09">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default"/>
                <w:lang w:val="en-US" w:eastAsia="zh-CN"/>
              </w:rPr>
              <w:t>5</w:t>
            </w:r>
            <w:r>
              <w:rPr>
                <w:rFonts w:hint="eastAsia"/>
                <w:lang w:val="en-US" w:eastAsia="zh-CN"/>
              </w:rPr>
              <w:t>、</w:t>
            </w:r>
            <w:r>
              <w:rPr>
                <w:rFonts w:hint="default"/>
                <w:lang w:val="en-US" w:eastAsia="zh-CN"/>
              </w:rPr>
              <w:t>电源适配器及电源线1套</w:t>
            </w:r>
          </w:p>
          <w:p w14:paraId="032FB53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四</w:t>
            </w:r>
            <w:r>
              <w:rPr>
                <w:rFonts w:hint="default"/>
                <w:lang w:val="en-US" w:eastAsia="zh-CN"/>
              </w:rPr>
              <w:t>、设备维保以及未来置换主要配件：三年质保及所有配件</w:t>
            </w:r>
          </w:p>
          <w:p w14:paraId="3D2C005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五</w:t>
            </w:r>
            <w:r>
              <w:rPr>
                <w:rFonts w:hint="default"/>
                <w:lang w:val="en-US" w:eastAsia="zh-CN"/>
              </w:rPr>
              <w:t>、需谈判附加耗材及年预计耗用量：完成广东CA签名认证，含接入费用。</w:t>
            </w:r>
          </w:p>
          <w:p w14:paraId="3040829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lang w:val="en-US" w:eastAsia="zh-CN"/>
              </w:rPr>
            </w:pPr>
            <w:r>
              <w:rPr>
                <w:rFonts w:hint="eastAsia"/>
                <w:lang w:val="en-US" w:eastAsia="zh-CN"/>
              </w:rPr>
              <w:t>六</w:t>
            </w:r>
            <w:r>
              <w:rPr>
                <w:rFonts w:hint="default"/>
                <w:lang w:val="en-US" w:eastAsia="zh-CN"/>
              </w:rPr>
              <w:t xml:space="preserve">、人员培训及其他：培训科室医务人员 </w:t>
            </w:r>
          </w:p>
        </w:tc>
        <w:tc>
          <w:tcPr>
            <w:tcW w:w="1912" w:type="dxa"/>
          </w:tcPr>
          <w:p w14:paraId="33AD5D2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2"/>
                <w:szCs w:val="22"/>
                <w:vertAlign w:val="baseline"/>
                <w:lang w:val="en-US" w:eastAsia="zh-CN"/>
              </w:rPr>
            </w:pPr>
          </w:p>
        </w:tc>
        <w:tc>
          <w:tcPr>
            <w:tcW w:w="2009" w:type="dxa"/>
          </w:tcPr>
          <w:p w14:paraId="320B9000">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b w:val="0"/>
                <w:bCs w:val="0"/>
                <w:color w:val="auto"/>
                <w:sz w:val="24"/>
                <w:szCs w:val="24"/>
                <w:vertAlign w:val="baseline"/>
                <w:lang w:val="en-US" w:eastAsia="zh-CN"/>
              </w:rPr>
            </w:pPr>
          </w:p>
        </w:tc>
      </w:tr>
    </w:tbl>
    <w:p w14:paraId="0676ED20">
      <w:pPr>
        <w:jc w:val="both"/>
        <w:rPr>
          <w:rFonts w:hint="default" w:ascii="方正小标宋_GBK" w:hAnsi="方正小标宋_GBK" w:eastAsia="方正小标宋_GBK" w:cs="方正小标宋_GBK"/>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9858D9-A309-4A76-963A-02168E5351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embedRegular r:id="rId2" w:fontKey="{45A28537-DA57-4C76-B3A6-57716D9CF6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0000000"/>
    <w:rsid w:val="00965936"/>
    <w:rsid w:val="014F6641"/>
    <w:rsid w:val="03881BB1"/>
    <w:rsid w:val="043F299D"/>
    <w:rsid w:val="05663C6D"/>
    <w:rsid w:val="07ED1625"/>
    <w:rsid w:val="097E5D15"/>
    <w:rsid w:val="0F2509E1"/>
    <w:rsid w:val="113D64B6"/>
    <w:rsid w:val="11934328"/>
    <w:rsid w:val="13203999"/>
    <w:rsid w:val="150F5DEE"/>
    <w:rsid w:val="154767F6"/>
    <w:rsid w:val="1F585E75"/>
    <w:rsid w:val="207833C6"/>
    <w:rsid w:val="217140C7"/>
    <w:rsid w:val="221C3EC6"/>
    <w:rsid w:val="2543410E"/>
    <w:rsid w:val="26161B3A"/>
    <w:rsid w:val="29C6303B"/>
    <w:rsid w:val="2B0321A0"/>
    <w:rsid w:val="2D140C99"/>
    <w:rsid w:val="2FDD4C94"/>
    <w:rsid w:val="30CD6A49"/>
    <w:rsid w:val="3E281D60"/>
    <w:rsid w:val="3E3C2AA4"/>
    <w:rsid w:val="3FBF6165"/>
    <w:rsid w:val="417B3FE6"/>
    <w:rsid w:val="47264D1B"/>
    <w:rsid w:val="473E08E2"/>
    <w:rsid w:val="476C564E"/>
    <w:rsid w:val="4D130106"/>
    <w:rsid w:val="4E5C1234"/>
    <w:rsid w:val="4FEB08B0"/>
    <w:rsid w:val="5AD945EF"/>
    <w:rsid w:val="5C7D4F86"/>
    <w:rsid w:val="60656700"/>
    <w:rsid w:val="617E034F"/>
    <w:rsid w:val="67980EC5"/>
    <w:rsid w:val="6C094140"/>
    <w:rsid w:val="6DAA3F43"/>
    <w:rsid w:val="79FE1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2452</Words>
  <Characters>2503</Characters>
  <Lines>0</Lines>
  <Paragraphs>0</Paragraphs>
  <TotalTime>11</TotalTime>
  <ScaleCrop>false</ScaleCrop>
  <LinksUpToDate>false</LinksUpToDate>
  <CharactersWithSpaces>2868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2024-09-27T07:32:00Z</dcterms:created>
  <dc:creator>Administrator</dc:creator>
  <cp:lastModifiedBy>zyx</cp:lastModifiedBy>
  <cp:lastPrinted>2025-07-31T09:04:00Z</cp:lastPrinted>
  <dcterms:modified xsi:type="dcterms:W3CDTF">2025-12-01T08:35:03Z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DD6AC31D8298407C8BBE427BD52405F3_13</vt:lpwstr>
  </property>
  <property fmtid="{D5CDD505-2E9C-101B-9397-08002B2CF9AE}" pid="4" name="KSOTemplateDocerSaveRecord">
    <vt:lpwstr>eyJoZGlkIjoiMDJmNjc0NWQ2MjBiNzQ5MjYxNGY0ZTI5NmY5YzE0NTIiLCJ1c2VySWQiOiI2NDg3NTE5NzYifQ==</vt:lpwstr>
  </property>
</Properties>
</file>